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3934" w:rsidRPr="00024E78" w:rsidP="00303422" w14:paraId="2DA3F021" w14:textId="2FF684CE">
      <w:pPr>
        <w:jc w:val="right"/>
      </w:pPr>
      <w:r w:rsidRPr="00024E78">
        <w:t>дело № 5-</w:t>
      </w:r>
      <w:r w:rsidRPr="00024E78" w:rsidR="008D1094">
        <w:t>335</w:t>
      </w:r>
      <w:r w:rsidRPr="00024E78">
        <w:t>-</w:t>
      </w:r>
      <w:r w:rsidRPr="00024E78" w:rsidR="00DC053B">
        <w:t>200</w:t>
      </w:r>
      <w:r w:rsidRPr="00024E78" w:rsidR="00A67A53">
        <w:t>4</w:t>
      </w:r>
      <w:r w:rsidRPr="00024E78">
        <w:t>/</w:t>
      </w:r>
      <w:r w:rsidRPr="00024E78" w:rsidR="00CD678E">
        <w:t>2025</w:t>
      </w:r>
    </w:p>
    <w:p w:rsidR="00D13934" w:rsidRPr="00024E78" w:rsidP="00303422" w14:paraId="053FE14E" w14:textId="77777777">
      <w:pPr>
        <w:jc w:val="center"/>
      </w:pPr>
      <w:r w:rsidRPr="00024E78">
        <w:t>ПОСТАНОВЛЕНИЕ</w:t>
      </w:r>
    </w:p>
    <w:p w:rsidR="00D13934" w:rsidRPr="00024E78" w:rsidP="00303422" w14:paraId="7EB33377" w14:textId="77777777">
      <w:pPr>
        <w:jc w:val="center"/>
      </w:pPr>
      <w:r w:rsidRPr="00024E78">
        <w:t>о назначении административного наказания</w:t>
      </w:r>
    </w:p>
    <w:p w:rsidR="00296A6C" w:rsidRPr="00024E78" w:rsidP="00303422" w14:paraId="3BCA5D08" w14:textId="2F57D468">
      <w:r w:rsidRPr="00024E78">
        <w:t>28</w:t>
      </w:r>
      <w:r w:rsidRPr="00024E78" w:rsidR="00D13934">
        <w:t xml:space="preserve"> </w:t>
      </w:r>
      <w:r w:rsidRPr="00024E78" w:rsidR="00CD678E">
        <w:t>февраля</w:t>
      </w:r>
      <w:r w:rsidRPr="00024E78" w:rsidR="00337CD3">
        <w:t xml:space="preserve"> </w:t>
      </w:r>
      <w:r w:rsidRPr="00024E78" w:rsidR="00CD678E">
        <w:t>2025</w:t>
      </w:r>
      <w:r w:rsidRPr="00024E78" w:rsidR="00337CD3">
        <w:t xml:space="preserve"> </w:t>
      </w:r>
      <w:r w:rsidRPr="00024E78" w:rsidR="00D13934">
        <w:t xml:space="preserve">года          </w:t>
      </w:r>
      <w:r w:rsidRPr="00024E78" w:rsidR="00DC053B">
        <w:t xml:space="preserve"> </w:t>
      </w:r>
      <w:r w:rsidRPr="00024E78" w:rsidR="00D13934">
        <w:t xml:space="preserve">     </w:t>
      </w:r>
      <w:r w:rsidRPr="00024E78" w:rsidR="00303422">
        <w:t xml:space="preserve">     </w:t>
      </w:r>
      <w:r w:rsidRPr="00024E78" w:rsidR="00D13934">
        <w:t xml:space="preserve">     </w:t>
      </w:r>
      <w:r w:rsidRPr="00024E78" w:rsidR="00B044F9">
        <w:t xml:space="preserve"> </w:t>
      </w:r>
      <w:r w:rsidRPr="00024E78" w:rsidR="008060B7">
        <w:t xml:space="preserve">   </w:t>
      </w:r>
      <w:r w:rsidRPr="00024E78" w:rsidR="00D13934">
        <w:t xml:space="preserve">        </w:t>
      </w:r>
      <w:r w:rsidRPr="00024E78" w:rsidR="00FF6F56">
        <w:t xml:space="preserve">  </w:t>
      </w:r>
      <w:r w:rsidRPr="00024E78" w:rsidR="00D13934">
        <w:t xml:space="preserve">       </w:t>
      </w:r>
      <w:r w:rsidRPr="00024E78" w:rsidR="008060B7">
        <w:t xml:space="preserve">   </w:t>
      </w:r>
      <w:r w:rsidRPr="00024E78" w:rsidR="00D13934">
        <w:t xml:space="preserve">                  </w:t>
      </w:r>
      <w:r w:rsidRPr="00024E78" w:rsidR="003B1B64">
        <w:t xml:space="preserve">        </w:t>
      </w:r>
      <w:r w:rsidRPr="00024E78" w:rsidR="00063543">
        <w:t xml:space="preserve"> </w:t>
      </w:r>
      <w:r w:rsidRPr="00024E78" w:rsidR="003B1B64">
        <w:t xml:space="preserve"> </w:t>
      </w:r>
      <w:r w:rsidRPr="00024E78" w:rsidR="00D13934">
        <w:t xml:space="preserve"> </w:t>
      </w:r>
      <w:r w:rsidRPr="00024E78" w:rsidR="00FF6F56">
        <w:t xml:space="preserve">     </w:t>
      </w:r>
      <w:r w:rsidRPr="00024E78" w:rsidR="00D13934">
        <w:t>г. Нефтеюганск</w:t>
      </w:r>
    </w:p>
    <w:p w:rsidR="00296A6C" w:rsidRPr="00024E78" w:rsidP="00303422" w14:paraId="5D5FDF09" w14:textId="77777777"/>
    <w:p w:rsidR="00FF6F56" w:rsidRPr="00024E78" w:rsidP="000D524B" w14:paraId="11D3765D" w14:textId="3F4E7983">
      <w:pPr>
        <w:ind w:firstLine="567"/>
        <w:jc w:val="both"/>
      </w:pPr>
      <w:r w:rsidRPr="00024E78">
        <w:t xml:space="preserve">Мировой судья судебного участка № </w:t>
      </w:r>
      <w:r w:rsidRPr="00024E78" w:rsidR="008060B7">
        <w:t>4</w:t>
      </w:r>
      <w:r w:rsidRPr="00024E78">
        <w:t xml:space="preserve"> Нефтеюганского судебного района Ханты-Мансийского автономного округа – Югры</w:t>
      </w:r>
      <w:r w:rsidRPr="00024E78" w:rsidR="00337CD3">
        <w:t xml:space="preserve"> </w:t>
      </w:r>
      <w:r w:rsidRPr="00024E78" w:rsidR="008060B7">
        <w:t>Постовалова Т.П.</w:t>
      </w:r>
      <w:r w:rsidRPr="00024E78" w:rsidR="00290275">
        <w:t>,</w:t>
      </w:r>
      <w:r w:rsidRPr="00024E78">
        <w:t xml:space="preserve"> </w:t>
      </w:r>
      <w:r w:rsidRPr="00024E78" w:rsidR="00296A6C">
        <w:t xml:space="preserve">(628309, </w:t>
      </w:r>
      <w:r w:rsidRPr="00024E78">
        <w:t xml:space="preserve">ХМАО-Югра, г. Нефтеюганск, </w:t>
      </w:r>
      <w:r w:rsidRPr="00024E78" w:rsidR="00A67A53">
        <w:t xml:space="preserve">1 </w:t>
      </w:r>
      <w:r w:rsidRPr="00024E78" w:rsidR="00A67A53">
        <w:t>мкр</w:t>
      </w:r>
      <w:r w:rsidRPr="00024E78" w:rsidR="00A67A53">
        <w:t>.,</w:t>
      </w:r>
      <w:r w:rsidRPr="00024E78" w:rsidR="00A67A53">
        <w:t xml:space="preserve"> 30 дом</w:t>
      </w:r>
      <w:r w:rsidRPr="00024E78">
        <w:t xml:space="preserve">), рассмотрев в открытом судебном заседании дело об административном </w:t>
      </w:r>
      <w:r w:rsidRPr="00024E78" w:rsidR="000D524B">
        <w:t>***</w:t>
      </w:r>
      <w:r w:rsidRPr="00024E78" w:rsidR="000D524B">
        <w:t xml:space="preserve"> </w:t>
      </w:r>
      <w:r w:rsidRPr="00024E78" w:rsidR="00D13934">
        <w:t xml:space="preserve">года рождения, уроженца </w:t>
      </w:r>
      <w:r w:rsidRPr="00024E78" w:rsidR="000D524B">
        <w:t>***</w:t>
      </w:r>
      <w:r w:rsidRPr="00024E78" w:rsidR="00B00001">
        <w:t xml:space="preserve">, </w:t>
      </w:r>
      <w:r w:rsidRPr="00024E78" w:rsidR="00337CD3">
        <w:t>зарегистрированного</w:t>
      </w:r>
      <w:r w:rsidRPr="00024E78" w:rsidR="00290275">
        <w:t xml:space="preserve"> </w:t>
      </w:r>
      <w:r w:rsidRPr="00024E78" w:rsidR="00402FA0">
        <w:t xml:space="preserve">и </w:t>
      </w:r>
      <w:r w:rsidRPr="00024E78" w:rsidR="00D13934">
        <w:t xml:space="preserve">проживающего по адресу: </w:t>
      </w:r>
      <w:r w:rsidRPr="00024E78" w:rsidR="000D524B">
        <w:t>***</w:t>
      </w:r>
      <w:r w:rsidRPr="00024E78" w:rsidR="00D13934">
        <w:t xml:space="preserve">, </w:t>
      </w:r>
      <w:r w:rsidRPr="00024E78" w:rsidR="00B00001">
        <w:t xml:space="preserve">паспортные данные: </w:t>
      </w:r>
      <w:r w:rsidRPr="00024E78" w:rsidR="000D524B">
        <w:t>***</w:t>
      </w:r>
      <w:r w:rsidRPr="00024E78" w:rsidR="00DC053B">
        <w:t>,</w:t>
      </w:r>
    </w:p>
    <w:p w:rsidR="00D13934" w:rsidRPr="00024E78" w:rsidP="00303422" w14:paraId="416D7979" w14:textId="7870800F">
      <w:pPr>
        <w:ind w:firstLine="567"/>
        <w:jc w:val="both"/>
      </w:pPr>
      <w:r w:rsidRPr="00024E78">
        <w:t>в</w:t>
      </w:r>
      <w:r w:rsidRPr="00024E78">
        <w:t xml:space="preserve"> совершении </w:t>
      </w:r>
      <w:r w:rsidRPr="00024E78">
        <w:t>административного правонарушения, предусмотренного ч.</w:t>
      </w:r>
      <w:r w:rsidRPr="00024E78" w:rsidR="00337CD3">
        <w:t xml:space="preserve"> </w:t>
      </w:r>
      <w:r w:rsidRPr="00024E78">
        <w:t>2 ст. 12.2</w:t>
      </w:r>
      <w:r w:rsidRPr="00024E78" w:rsidR="00290275">
        <w:t xml:space="preserve"> </w:t>
      </w:r>
      <w:r w:rsidRPr="00024E78">
        <w:t>Кодекса Российской Федерации об административных правонарушениях,</w:t>
      </w:r>
    </w:p>
    <w:p w:rsidR="003B1B64" w:rsidRPr="00024E78" w:rsidP="00303422" w14:paraId="26FEC5CA" w14:textId="77777777">
      <w:pPr>
        <w:ind w:firstLine="709"/>
        <w:jc w:val="both"/>
      </w:pPr>
    </w:p>
    <w:p w:rsidR="00D13934" w:rsidRPr="00024E78" w:rsidP="00303422" w14:paraId="1FD9FA64" w14:textId="77777777">
      <w:pPr>
        <w:jc w:val="center"/>
        <w:rPr>
          <w:bCs/>
        </w:rPr>
      </w:pPr>
      <w:r w:rsidRPr="00024E78">
        <w:rPr>
          <w:bCs/>
        </w:rPr>
        <w:t>У С Т А Н О В И Л:</w:t>
      </w:r>
    </w:p>
    <w:p w:rsidR="00D13934" w:rsidRPr="00024E78" w:rsidP="00303422" w14:paraId="0867833B" w14:textId="77777777"/>
    <w:p w:rsidR="00EF5DF9" w:rsidRPr="00024E78" w:rsidP="00303422" w14:paraId="190CF569" w14:textId="24CA9B49">
      <w:pPr>
        <w:ind w:firstLine="567"/>
        <w:jc w:val="both"/>
      </w:pPr>
      <w:r w:rsidRPr="00024E78">
        <w:t>Садыков Р.Х.</w:t>
      </w:r>
      <w:r w:rsidRPr="00024E78" w:rsidR="00D13934">
        <w:t xml:space="preserve">, </w:t>
      </w:r>
      <w:r w:rsidRPr="00024E78">
        <w:t xml:space="preserve">16.12.2024 </w:t>
      </w:r>
      <w:r w:rsidRPr="00024E78" w:rsidR="00D13934">
        <w:t xml:space="preserve">в </w:t>
      </w:r>
      <w:r w:rsidRPr="00024E78">
        <w:t>11</w:t>
      </w:r>
      <w:r w:rsidRPr="00024E78" w:rsidR="004F3A18">
        <w:t xml:space="preserve"> час. </w:t>
      </w:r>
      <w:r w:rsidRPr="00024E78">
        <w:t>33</w:t>
      </w:r>
      <w:r w:rsidRPr="00024E78" w:rsidR="004F3A18">
        <w:t xml:space="preserve"> мин.</w:t>
      </w:r>
      <w:r w:rsidRPr="00024E78" w:rsidR="00D13934">
        <w:t xml:space="preserve">, </w:t>
      </w:r>
      <w:r w:rsidRPr="00024E78" w:rsidR="00D55B81">
        <w:t xml:space="preserve">на </w:t>
      </w:r>
      <w:r w:rsidRPr="00024E78">
        <w:t xml:space="preserve">826 </w:t>
      </w:r>
      <w:r w:rsidRPr="00024E78">
        <w:t>км</w:t>
      </w:r>
      <w:r w:rsidRPr="00024E78" w:rsidR="00D55B81">
        <w:t xml:space="preserve"> а/д Р404 Тюмень-Тобольск-Ханты-Мансийск</w:t>
      </w:r>
      <w:r w:rsidRPr="00024E78" w:rsidR="001E01B5">
        <w:t xml:space="preserve"> Нефтеюганского район</w:t>
      </w:r>
      <w:r w:rsidRPr="00024E78">
        <w:t>а</w:t>
      </w:r>
      <w:r w:rsidRPr="00024E78" w:rsidR="00FF6F56">
        <w:t>,</w:t>
      </w:r>
      <w:r w:rsidRPr="00024E78" w:rsidR="00402FA0">
        <w:t xml:space="preserve"> </w:t>
      </w:r>
      <w:r w:rsidRPr="00024E78" w:rsidR="00D13934">
        <w:t xml:space="preserve">в нарушение требований п. 2 Основных положений по допуску транспортных средств к эксплуатации и обязанности должностных лиц по обеспечению безопасности дорожного движения, управлял автомобилем </w:t>
      </w:r>
      <w:r w:rsidRPr="00024E78" w:rsidR="000D524B">
        <w:t>***</w:t>
      </w:r>
      <w:r w:rsidRPr="00024E78" w:rsidR="00B74470">
        <w:t xml:space="preserve"> </w:t>
      </w:r>
      <w:r w:rsidRPr="00024E78" w:rsidR="002708AC">
        <w:t xml:space="preserve">г/н </w:t>
      </w:r>
      <w:r w:rsidRPr="00024E78" w:rsidR="000D524B">
        <w:t>***</w:t>
      </w:r>
      <w:r w:rsidRPr="00024E78" w:rsidR="002708AC">
        <w:t xml:space="preserve"> в составе п/п г/н </w:t>
      </w:r>
      <w:r w:rsidRPr="00024E78" w:rsidR="000D524B">
        <w:t>***</w:t>
      </w:r>
      <w:r w:rsidRPr="00024E78" w:rsidR="00AB40ED">
        <w:t xml:space="preserve"> </w:t>
      </w:r>
      <w:r w:rsidRPr="00024E78" w:rsidR="00AB2AC2">
        <w:t xml:space="preserve">без установленного на предусмотренном для этого месте заднего государственного регистрационного знака, </w:t>
      </w:r>
      <w:r w:rsidRPr="00024E78" w:rsidR="003D46BB">
        <w:t>который находился в салоне транспортного средства под сидением водителя</w:t>
      </w:r>
      <w:r w:rsidRPr="00024E78" w:rsidR="001E01B5">
        <w:t>.</w:t>
      </w:r>
    </w:p>
    <w:p w:rsidR="002708AC" w:rsidRPr="00024E78" w:rsidP="00303422" w14:paraId="1BC4D0DD" w14:textId="1107FC48">
      <w:pPr>
        <w:ind w:firstLine="567"/>
        <w:jc w:val="both"/>
      </w:pPr>
      <w:r w:rsidRPr="00024E78">
        <w:t xml:space="preserve">В судебном заседании </w:t>
      </w:r>
      <w:r w:rsidRPr="00024E78">
        <w:t>Садыков Р.Х.</w:t>
      </w:r>
      <w:r w:rsidRPr="00024E78">
        <w:t xml:space="preserve"> вину в совершении правонарушения признал в полном объеме.</w:t>
      </w:r>
    </w:p>
    <w:p w:rsidR="00FF6F56" w:rsidRPr="00024E78" w:rsidP="00303422" w14:paraId="05BDB249" w14:textId="48095546">
      <w:pPr>
        <w:ind w:firstLine="567"/>
        <w:jc w:val="both"/>
      </w:pPr>
      <w:r w:rsidRPr="00024E78">
        <w:t xml:space="preserve">Мировой судья, </w:t>
      </w:r>
      <w:r w:rsidRPr="00024E78" w:rsidR="002708AC">
        <w:t xml:space="preserve">выслушав Садыкова Р.Х., </w:t>
      </w:r>
      <w:r w:rsidRPr="00024E78">
        <w:t xml:space="preserve">исследовав материалы административного дела, считает, что вина </w:t>
      </w:r>
      <w:r w:rsidRPr="00024E78" w:rsidR="00B00001">
        <w:t>Садыкова Р.Х.</w:t>
      </w:r>
      <w:r w:rsidRPr="00024E78" w:rsidR="00BE6843">
        <w:t xml:space="preserve"> </w:t>
      </w:r>
      <w:r w:rsidRPr="00024E78">
        <w:t>в совершении правонарушения полностью доказана и подтверждается следующими доказа</w:t>
      </w:r>
      <w:r w:rsidRPr="00024E78">
        <w:t>тельствами:</w:t>
      </w:r>
    </w:p>
    <w:p w:rsidR="00FF6F56" w:rsidRPr="00024E78" w:rsidP="00303422" w14:paraId="46495E1A" w14:textId="7594A75B">
      <w:pPr>
        <w:ind w:firstLine="567"/>
        <w:jc w:val="both"/>
      </w:pPr>
      <w:r w:rsidRPr="00024E78">
        <w:t>- протоколом об административном правонарушении</w:t>
      </w:r>
      <w:r w:rsidRPr="00024E78" w:rsidR="00A97302">
        <w:t xml:space="preserve"> </w:t>
      </w:r>
      <w:r w:rsidRPr="00024E78" w:rsidR="000D524B">
        <w:t>***</w:t>
      </w:r>
      <w:r w:rsidRPr="00024E78" w:rsidR="000D524B">
        <w:t xml:space="preserve"> </w:t>
      </w:r>
      <w:r w:rsidRPr="00024E78" w:rsidR="00A97302">
        <w:t xml:space="preserve">от </w:t>
      </w:r>
      <w:r w:rsidRPr="00024E78" w:rsidR="00390624">
        <w:t>16</w:t>
      </w:r>
      <w:r w:rsidRPr="00024E78" w:rsidR="004F3A18">
        <w:t>.</w:t>
      </w:r>
      <w:r w:rsidRPr="00024E78" w:rsidR="00390624">
        <w:t>12</w:t>
      </w:r>
      <w:r w:rsidRPr="00024E78" w:rsidR="004F3A18">
        <w:t>.2024</w:t>
      </w:r>
      <w:r w:rsidRPr="00024E78">
        <w:t xml:space="preserve">, согласно которому </w:t>
      </w:r>
      <w:r w:rsidRPr="00024E78" w:rsidR="00B00001">
        <w:t>Садыков Р.Х.</w:t>
      </w:r>
      <w:r w:rsidRPr="00024E78" w:rsidR="00CF1E49">
        <w:t xml:space="preserve">, </w:t>
      </w:r>
      <w:r w:rsidRPr="00024E78" w:rsidR="00390624">
        <w:t xml:space="preserve">16.12.2024 в 11 час. 33 мин., на 826 </w:t>
      </w:r>
      <w:r w:rsidRPr="00024E78" w:rsidR="00390624">
        <w:t>км</w:t>
      </w:r>
      <w:r w:rsidRPr="00024E78" w:rsidR="00390624">
        <w:t xml:space="preserve"> а/д Р404 Тюмень-Тобольск-Ханты-Мансийск Нефтеюганского района, управлял автомобилем </w:t>
      </w:r>
      <w:r w:rsidRPr="00024E78" w:rsidR="000D524B">
        <w:t>***</w:t>
      </w:r>
      <w:r w:rsidRPr="00024E78" w:rsidR="00390624">
        <w:t xml:space="preserve"> г/н </w:t>
      </w:r>
      <w:r w:rsidRPr="00024E78" w:rsidR="000D524B">
        <w:t>***</w:t>
      </w:r>
      <w:r w:rsidRPr="00024E78" w:rsidR="00390624">
        <w:t xml:space="preserve"> в составе п/п г/н </w:t>
      </w:r>
      <w:r w:rsidRPr="00024E78" w:rsidR="000D524B">
        <w:t>***</w:t>
      </w:r>
      <w:r w:rsidRPr="00024E78" w:rsidR="00390624">
        <w:t xml:space="preserve"> без установленного на предусмотренном для этого месте заднего государственного регистрационного знака, который находился в салоне транспортного средства под сидением водителя.</w:t>
      </w:r>
      <w:r w:rsidRPr="00024E78" w:rsidR="00287261">
        <w:t xml:space="preserve"> </w:t>
      </w:r>
      <w:r w:rsidRPr="00024E78">
        <w:t>В данном протоколе имеется с</w:t>
      </w:r>
      <w:r w:rsidRPr="00024E78">
        <w:t xml:space="preserve">обственноручная подпись </w:t>
      </w:r>
      <w:r w:rsidRPr="00024E78" w:rsidR="00B00001">
        <w:t>Садыкова Р.Х.</w:t>
      </w:r>
      <w:r w:rsidRPr="00024E78" w:rsidR="00BE6843">
        <w:t xml:space="preserve"> </w:t>
      </w:r>
      <w:r w:rsidRPr="00024E78">
        <w:t>о том, что он с данным протоколом ознакомлен, права ему разъяснены;</w:t>
      </w:r>
    </w:p>
    <w:p w:rsidR="00E624F1" w:rsidRPr="00024E78" w:rsidP="00303422" w14:paraId="55DFE679" w14:textId="4FA9AF8B">
      <w:pPr>
        <w:ind w:firstLine="567"/>
        <w:jc w:val="both"/>
      </w:pPr>
      <w:r w:rsidRPr="00024E78">
        <w:t>- рапортом ИДПС роты №1 взвода №</w:t>
      </w:r>
      <w:r w:rsidRPr="00024E78" w:rsidR="00287261">
        <w:t>2</w:t>
      </w:r>
      <w:r w:rsidRPr="00024E78">
        <w:t xml:space="preserve"> ОБ ДПС ГИБДД УМВД России по ХМАО-Югре от </w:t>
      </w:r>
      <w:r w:rsidRPr="00024E78" w:rsidR="00287261">
        <w:t>16</w:t>
      </w:r>
      <w:r w:rsidRPr="00024E78">
        <w:t>.</w:t>
      </w:r>
      <w:r w:rsidRPr="00024E78" w:rsidR="00287261">
        <w:t>12</w:t>
      </w:r>
      <w:r w:rsidRPr="00024E78">
        <w:t xml:space="preserve">.2024, в котором изложены обстоятельства выявленного правонарушения; </w:t>
      </w:r>
    </w:p>
    <w:p w:rsidR="006D7C49" w:rsidRPr="00024E78" w:rsidP="00303422" w14:paraId="74D93CDB" w14:textId="2C594E32">
      <w:pPr>
        <w:ind w:firstLine="567"/>
        <w:jc w:val="both"/>
      </w:pPr>
      <w:r w:rsidRPr="00024E78">
        <w:t xml:space="preserve">- </w:t>
      </w:r>
      <w:r w:rsidRPr="00024E78">
        <w:t>фотофиксацией</w:t>
      </w:r>
      <w:r w:rsidRPr="00024E78">
        <w:t xml:space="preserve"> нарушения, согласно которой на автомобиле </w:t>
      </w:r>
      <w:r w:rsidRPr="00024E78" w:rsidR="000D524B">
        <w:t>***</w:t>
      </w:r>
      <w:r w:rsidRPr="00024E78">
        <w:t xml:space="preserve"> </w:t>
      </w:r>
      <w:r w:rsidRPr="00024E78" w:rsidR="002708AC">
        <w:t xml:space="preserve">г/н </w:t>
      </w:r>
      <w:r w:rsidRPr="00024E78" w:rsidR="000D524B">
        <w:t>***</w:t>
      </w:r>
      <w:r w:rsidRPr="00024E78" w:rsidR="002708AC">
        <w:t xml:space="preserve"> в составе п/п г/н </w:t>
      </w:r>
      <w:r w:rsidRPr="00024E78" w:rsidR="000D524B">
        <w:t>***</w:t>
      </w:r>
      <w:r w:rsidRPr="00024E78">
        <w:t xml:space="preserve"> отсутствует задний государственный регистрационный знак;</w:t>
      </w:r>
    </w:p>
    <w:p w:rsidR="00E624F1" w:rsidRPr="00024E78" w:rsidP="00303422" w14:paraId="3EAF195F" w14:textId="3BC0459B">
      <w:pPr>
        <w:ind w:firstLine="567"/>
        <w:jc w:val="both"/>
      </w:pPr>
      <w:r w:rsidRPr="00024E78">
        <w:t xml:space="preserve">- сведениями о привлечении </w:t>
      </w:r>
      <w:r w:rsidRPr="00024E78" w:rsidR="00B00001">
        <w:t>Садыкова Р.Х.</w:t>
      </w:r>
      <w:r w:rsidRPr="00024E78">
        <w:t xml:space="preserve"> в административной ответственности.</w:t>
      </w:r>
    </w:p>
    <w:p w:rsidR="00FC3591" w:rsidRPr="00024E78" w:rsidP="00303422" w14:paraId="56365EE7" w14:textId="5E6D26DA">
      <w:pPr>
        <w:ind w:firstLine="567"/>
        <w:jc w:val="both"/>
      </w:pPr>
      <w:r w:rsidRPr="00024E78">
        <w:t>В</w:t>
      </w:r>
      <w:r w:rsidRPr="00024E78">
        <w:t xml:space="preserve"> соответствии с п. </w:t>
      </w:r>
      <w:r w:rsidRPr="00024E78">
        <w:rPr>
          <w:rStyle w:val="Emphasis"/>
          <w:i w:val="0"/>
          <w:iCs w:val="0"/>
        </w:rPr>
        <w:t>2</w:t>
      </w:r>
      <w:r w:rsidRPr="00024E78">
        <w:t>.</w:t>
      </w:r>
      <w:r w:rsidRPr="00024E78">
        <w:rPr>
          <w:rStyle w:val="Emphasis"/>
          <w:i w:val="0"/>
          <w:iCs w:val="0"/>
        </w:rPr>
        <w:t>3</w:t>
      </w:r>
      <w:r w:rsidRPr="00024E78">
        <w:t>.</w:t>
      </w:r>
      <w:r w:rsidRPr="00024E78">
        <w:rPr>
          <w:rStyle w:val="Emphasis"/>
          <w:i w:val="0"/>
          <w:iCs w:val="0"/>
        </w:rPr>
        <w:t>1</w:t>
      </w:r>
      <w:r w:rsidRPr="00024E78">
        <w:rPr>
          <w:shd w:val="clear" w:color="auto" w:fill="FFFFFF"/>
        </w:rPr>
        <w:t xml:space="preserve">. </w:t>
      </w:r>
      <w:r w:rsidRPr="00024E78">
        <w:t xml:space="preserve">Правил дорожного движения РФ, утвержденных постановлением Правительства Российской Федерации от 23.10.1993 № 1090, </w:t>
      </w:r>
      <w:r w:rsidRPr="00024E78" w:rsidR="00AF7C91">
        <w:rPr>
          <w:shd w:val="clear" w:color="auto" w:fill="FFFFFF"/>
        </w:rPr>
        <w:t xml:space="preserve">водитель механического транспортного средства обязан: </w:t>
      </w:r>
      <w:r w:rsidRPr="00024E78">
        <w:t>п</w:t>
      </w:r>
      <w:r w:rsidRPr="00024E78">
        <w:rPr>
          <w:shd w:val="clear" w:color="auto" w:fill="FFFFFF"/>
        </w:rPr>
        <w:t xml:space="preserve">еред выездом проверить и в пути обеспечить исправное </w:t>
      </w:r>
      <w:r w:rsidRPr="00024E78">
        <w:rPr>
          <w:shd w:val="clear" w:color="auto" w:fill="FFFFFF"/>
        </w:rPr>
        <w:t>техническое состояние транспортного средства в соответствии с </w:t>
      </w:r>
      <w:hyperlink r:id="rId4" w:anchor="/document/1305770/entry/2000" w:history="1">
        <w:r w:rsidRPr="00024E78">
          <w:rPr>
            <w:rStyle w:val="Hyperlink"/>
            <w:color w:val="auto"/>
            <w:u w:val="none"/>
            <w:shd w:val="clear" w:color="auto" w:fill="FFFFFF"/>
          </w:rPr>
          <w:t>Основными положениями</w:t>
        </w:r>
      </w:hyperlink>
      <w:r w:rsidRPr="00024E78">
        <w:rPr>
          <w:shd w:val="clear" w:color="auto" w:fill="FFFFFF"/>
        </w:rPr>
        <w:t> по допуску транспортных средств к эксплуатации и обязанностями должностных лиц по обеспече</w:t>
      </w:r>
      <w:r w:rsidRPr="00024E78">
        <w:rPr>
          <w:shd w:val="clear" w:color="auto" w:fill="FFFFFF"/>
        </w:rPr>
        <w:t>нию безопасности дорожного движения</w:t>
      </w:r>
    </w:p>
    <w:p w:rsidR="00FC3591" w:rsidRPr="00024E78" w:rsidP="00303422" w14:paraId="40AAAF2F" w14:textId="7EE3ABD7">
      <w:pPr>
        <w:ind w:firstLine="567"/>
        <w:jc w:val="both"/>
        <w:rPr>
          <w:lang w:bidi="ru-RU"/>
        </w:rPr>
      </w:pPr>
      <w:r w:rsidRPr="00024E78">
        <w:t>Основные положения по допуску транспортных средств к эксплуатации ПДД РФ, утв. постановлением Совета Министров – Правительства РФ от 23.10.1993 г. № 1090 обязывают установку на предусмотренных для этого местах регистраци</w:t>
      </w:r>
      <w:r w:rsidRPr="00024E78">
        <w:t>онных знаков соответствующего образца.</w:t>
      </w:r>
    </w:p>
    <w:p w:rsidR="00FC3591" w:rsidRPr="00024E78" w:rsidP="00303422" w14:paraId="6F0F7B82" w14:textId="77777777">
      <w:pPr>
        <w:ind w:firstLine="567"/>
        <w:jc w:val="both"/>
      </w:pPr>
      <w:r w:rsidRPr="00024E78">
        <w:t>В силу пункта 2 Основных положений по допуску транспортных средств к эксплуатации и обязанностей должностных лиц по обеспечению безопасности дорожного движения, на механических транспортных средствах (кроме мопедов, т</w:t>
      </w:r>
      <w:r w:rsidRPr="00024E78">
        <w:t>рамваев и троллейбусов) и прицепах должны быть установлены на предусмотренных для этого местах регистрационные знаки соответствующего образца.</w:t>
      </w:r>
    </w:p>
    <w:p w:rsidR="00FC3591" w:rsidRPr="00024E78" w:rsidP="00303422" w14:paraId="40021779" w14:textId="77777777">
      <w:pPr>
        <w:ind w:firstLine="567"/>
        <w:jc w:val="both"/>
        <w:rPr>
          <w:rFonts w:eastAsiaTheme="minorHAnsi"/>
          <w:lang w:eastAsia="en-US"/>
        </w:rPr>
      </w:pPr>
      <w:r w:rsidRPr="00024E78">
        <w:t>Согласно правовой позиции, выраженной в абзаце 3 пункта 4 постановления Пленума Верховного Суда Российской Федера</w:t>
      </w:r>
      <w:r w:rsidRPr="00024E78">
        <w:t xml:space="preserve">ции от 25 июня 2019 г. N 20 "О некоторых вопросах, </w:t>
      </w:r>
      <w:r w:rsidRPr="00024E78">
        <w:t>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при рассмотрении дел об</w:t>
      </w:r>
      <w:r w:rsidRPr="00024E78">
        <w:t xml:space="preserve"> административных правонарушениях, предусмотренных ч. 2 ст. 12.2 КоАП РФ, необходимо учитывать, что объективную сторону состава данного административного правонарушения, в частности, образуют действия лица по управлению транспортным средством: в том числе </w:t>
      </w:r>
      <w:r w:rsidRPr="00024E78">
        <w:t xml:space="preserve">без государственных регистрационных знаков (в том числе без одного из них). </w:t>
      </w:r>
    </w:p>
    <w:p w:rsidR="00FC3591" w:rsidRPr="00024E78" w:rsidP="00303422" w14:paraId="2B4B5081" w14:textId="5571D0A7">
      <w:pPr>
        <w:ind w:firstLine="567"/>
        <w:jc w:val="both"/>
      </w:pPr>
      <w:r w:rsidRPr="00024E78">
        <w:t xml:space="preserve">Факт управления </w:t>
      </w:r>
      <w:r w:rsidRPr="00024E78" w:rsidR="00B00001">
        <w:t>Садыковым Р.Х.</w:t>
      </w:r>
      <w:r w:rsidRPr="00024E78">
        <w:t xml:space="preserve"> </w:t>
      </w:r>
      <w:r w:rsidRPr="00024E78">
        <w:t>транспортным средством подтвержден материалами дела (протоколом об административном правонарушении,</w:t>
      </w:r>
      <w:r w:rsidRPr="00024E78" w:rsidR="00595451">
        <w:t xml:space="preserve"> </w:t>
      </w:r>
      <w:r w:rsidRPr="00024E78">
        <w:t>фотофиксацией</w:t>
      </w:r>
      <w:r w:rsidRPr="00024E78">
        <w:t xml:space="preserve"> нарушения, иными материалами).</w:t>
      </w:r>
    </w:p>
    <w:p w:rsidR="00FC3591" w:rsidRPr="00024E78" w:rsidP="00303422" w14:paraId="035C2CA6" w14:textId="77777777">
      <w:pPr>
        <w:ind w:firstLine="567"/>
        <w:jc w:val="both"/>
      </w:pPr>
      <w:r w:rsidRPr="00024E78">
        <w:t>Пол</w:t>
      </w:r>
      <w:r w:rsidRPr="00024E78">
        <w:t>ожениями статьи 26.2 КоАП РФ определено,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</w:t>
      </w:r>
      <w:r w:rsidRPr="00024E78">
        <w:t>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C3591" w:rsidRPr="00024E78" w:rsidP="00303422" w14:paraId="0229903C" w14:textId="77777777">
      <w:pPr>
        <w:ind w:firstLine="567"/>
        <w:jc w:val="both"/>
      </w:pPr>
      <w:r w:rsidRPr="00024E78">
        <w:t xml:space="preserve">Эти данные устанавливаются протоколом об </w:t>
      </w:r>
      <w:r w:rsidRPr="00024E78">
        <w:t>административном правонарушении, иными протоколами, предусмотренными данным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</w:t>
      </w:r>
      <w:r w:rsidRPr="00024E78">
        <w:t>и документами, а также показаниями специальных технических средств, вещественными доказательствами.</w:t>
      </w:r>
    </w:p>
    <w:p w:rsidR="007B5253" w:rsidRPr="00024E78" w:rsidP="00303422" w14:paraId="448EE013" w14:textId="67C39238">
      <w:pPr>
        <w:ind w:firstLine="567"/>
        <w:jc w:val="both"/>
      </w:pPr>
      <w:r w:rsidRPr="00024E78">
        <w:t>Протокол об административном правонарушении составлен с соблюдением требований статьи 28.2 КоАП РФ, процессуальные права привлекаемого лица при его составле</w:t>
      </w:r>
      <w:r w:rsidRPr="00024E78">
        <w:t xml:space="preserve">нии не нарушены. Содержание названного протокола свидетельствует о том, что </w:t>
      </w:r>
      <w:r w:rsidRPr="00024E78" w:rsidR="00B00001">
        <w:t>Садыков Р.Х.</w:t>
      </w:r>
      <w:r w:rsidRPr="00024E78" w:rsidR="00595451">
        <w:t xml:space="preserve"> </w:t>
      </w:r>
      <w:r w:rsidRPr="00024E78">
        <w:t>присутствовал при составлении протокола, объем прав, которыми он наделен в соответствии с названным кодексом и Конституцией Российской Федерации, до его сведения доведены, с содержанием протокола он ознакомлен, копия протокола ему вручена. Замечаний, допол</w:t>
      </w:r>
      <w:r w:rsidRPr="00024E78">
        <w:t xml:space="preserve">нений </w:t>
      </w:r>
      <w:r w:rsidRPr="00024E78" w:rsidR="00B00001">
        <w:t>Садыковым Р.Х.</w:t>
      </w:r>
      <w:r w:rsidRPr="00024E78">
        <w:t xml:space="preserve"> </w:t>
      </w:r>
      <w:r w:rsidRPr="00024E78">
        <w:t>к содержанию протокола не высказывались.</w:t>
      </w:r>
    </w:p>
    <w:p w:rsidR="007B5253" w:rsidRPr="00024E78" w:rsidP="00303422" w14:paraId="3113B483" w14:textId="201C351D">
      <w:pPr>
        <w:ind w:firstLine="567"/>
        <w:jc w:val="both"/>
        <w:rPr>
          <w:shd w:val="clear" w:color="auto" w:fill="FFFFFF"/>
        </w:rPr>
      </w:pPr>
      <w:r w:rsidRPr="00024E78">
        <w:t xml:space="preserve">Таким образом, действия </w:t>
      </w:r>
      <w:r w:rsidRPr="00024E78" w:rsidR="00B00001">
        <w:t>Садыкова Р.Х.</w:t>
      </w:r>
      <w:r w:rsidRPr="00024E78">
        <w:t xml:space="preserve"> мировой судья квалифицирует по ч. 2 ст. 12.2 Кодекса Российской Федерации об административных правонарушениях, как </w:t>
      </w:r>
      <w:r w:rsidRPr="00024E78">
        <w:rPr>
          <w:shd w:val="clear" w:color="auto" w:fill="FFFFFF"/>
        </w:rPr>
        <w:t>управление транспортным средством без гос</w:t>
      </w:r>
      <w:r w:rsidRPr="00024E78">
        <w:rPr>
          <w:shd w:val="clear" w:color="auto" w:fill="FFFFFF"/>
        </w:rPr>
        <w:t>ударственных регистрационных знаков, а равно управление транспортным средством без установленных на предусмотренных для этого </w:t>
      </w:r>
      <w:hyperlink r:id="rId5" w:history="1">
        <w:r w:rsidRPr="00024E78">
          <w:rPr>
            <w:rStyle w:val="Hyperlink"/>
            <w:color w:val="auto"/>
            <w:u w:val="none"/>
            <w:shd w:val="clear" w:color="auto" w:fill="FFFFFF"/>
          </w:rPr>
          <w:t>местах</w:t>
        </w:r>
      </w:hyperlink>
      <w:r w:rsidRPr="00024E78">
        <w:rPr>
          <w:shd w:val="clear" w:color="auto" w:fill="FFFFFF"/>
        </w:rPr>
        <w:t> государстве</w:t>
      </w:r>
      <w:r w:rsidRPr="00024E78">
        <w:rPr>
          <w:shd w:val="clear" w:color="auto" w:fill="FFFFFF"/>
        </w:rPr>
        <w:t>нных регистрационных знаков либо управление транспортным средством с государственными регистрационными знаками, </w:t>
      </w:r>
      <w:hyperlink r:id="rId6" w:anchor="dst100027" w:history="1">
        <w:r w:rsidRPr="00024E78">
          <w:rPr>
            <w:rStyle w:val="Hyperlink"/>
            <w:color w:val="auto"/>
            <w:u w:val="none"/>
            <w:shd w:val="clear" w:color="auto" w:fill="FFFFFF"/>
          </w:rPr>
          <w:t>видоизмененными</w:t>
        </w:r>
      </w:hyperlink>
      <w:r w:rsidRPr="00024E78">
        <w:rPr>
          <w:shd w:val="clear" w:color="auto" w:fill="FFFFFF"/>
        </w:rPr>
        <w:t> </w:t>
      </w:r>
      <w:r w:rsidRPr="00024E78">
        <w:rPr>
          <w:shd w:val="clear" w:color="auto" w:fill="FFFFFF"/>
        </w:rPr>
        <w:t>или оборудованными с применением </w:t>
      </w:r>
      <w:hyperlink r:id="rId6" w:anchor="dst100028" w:history="1">
        <w:r w:rsidRPr="00024E78">
          <w:rPr>
            <w:rStyle w:val="Hyperlink"/>
            <w:color w:val="auto"/>
            <w:u w:val="none"/>
            <w:shd w:val="clear" w:color="auto" w:fill="FFFFFF"/>
          </w:rPr>
          <w:t>материалов</w:t>
        </w:r>
      </w:hyperlink>
      <w:r w:rsidRPr="00024E78">
        <w:rPr>
          <w:shd w:val="clear" w:color="auto" w:fill="FFFFFF"/>
        </w:rPr>
        <w:t>, препятствующих идентификации государственных регистрационных знаков либо позволяющи</w:t>
      </w:r>
      <w:r w:rsidRPr="00024E78">
        <w:rPr>
          <w:shd w:val="clear" w:color="auto" w:fill="FFFFFF"/>
        </w:rPr>
        <w:t>х их видоизменить или скрыть.</w:t>
      </w:r>
    </w:p>
    <w:p w:rsidR="004B4066" w:rsidRPr="00024E78" w:rsidP="00303422" w14:paraId="6F1848A6" w14:textId="105DCEF3">
      <w:pPr>
        <w:ind w:firstLine="567"/>
        <w:jc w:val="both"/>
      </w:pPr>
      <w:r w:rsidRPr="00024E78"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024E78" w:rsidR="00B00001">
        <w:t>Садыкова Р.Х.</w:t>
      </w:r>
    </w:p>
    <w:p w:rsidR="00F41045" w:rsidRPr="00024E78" w:rsidP="00303422" w14:paraId="07FAA950" w14:textId="77777777">
      <w:pPr>
        <w:ind w:firstLine="567"/>
        <w:jc w:val="both"/>
      </w:pPr>
      <w:r w:rsidRPr="00024E78">
        <w:t xml:space="preserve">Обстоятельством, смягчающим административную ответственность в соответствии со ст. 4.2 Кодекса Российской </w:t>
      </w:r>
      <w:r w:rsidRPr="00024E78">
        <w:t>Федерации об административных правонарушениях, является признание вины.</w:t>
      </w:r>
    </w:p>
    <w:p w:rsidR="004F24AF" w:rsidRPr="00024E78" w:rsidP="00303422" w14:paraId="5662FF5D" w14:textId="77777777">
      <w:pPr>
        <w:ind w:firstLine="567"/>
        <w:jc w:val="both"/>
      </w:pPr>
      <w:r w:rsidRPr="00024E78">
        <w:t>Обстоятельств отягчающих административную ответственность, предусмотренных ст. 4.3 КоАП РФ, судья не усматривает.</w:t>
      </w:r>
    </w:p>
    <w:p w:rsidR="00EC7E2D" w:rsidRPr="00024E78" w:rsidP="00303422" w14:paraId="68ECC2C7" w14:textId="2EEB6A14">
      <w:pPr>
        <w:ind w:firstLine="567"/>
        <w:jc w:val="both"/>
      </w:pPr>
      <w:r w:rsidRPr="00024E78">
        <w:t xml:space="preserve">Учитывая, установленные обстоятельства, судья назначает </w:t>
      </w:r>
      <w:r w:rsidRPr="00024E78" w:rsidR="00B00001">
        <w:t>Садыкову Р.Х.</w:t>
      </w:r>
      <w:r w:rsidRPr="00024E78">
        <w:t xml:space="preserve"> </w:t>
      </w:r>
      <w:r w:rsidRPr="00024E78">
        <w:t>наказание в виде административного штрафа.</w:t>
      </w:r>
    </w:p>
    <w:p w:rsidR="00D13934" w:rsidRPr="00024E78" w:rsidP="00303422" w14:paraId="6467237C" w14:textId="0E5077F4">
      <w:pPr>
        <w:ind w:firstLine="567"/>
        <w:jc w:val="both"/>
      </w:pPr>
      <w:r w:rsidRPr="00024E78">
        <w:t xml:space="preserve">С учётом изложенного, руководствуясь </w:t>
      </w:r>
      <w:r w:rsidRPr="00024E78">
        <w:t>ст.ст</w:t>
      </w:r>
      <w:r w:rsidRPr="00024E78">
        <w:t xml:space="preserve">. 29.9, 29.10 Кодекса Российской Федерации об административных правонарушениях, </w:t>
      </w:r>
      <w:r w:rsidRPr="00024E78" w:rsidR="0068120F">
        <w:t xml:space="preserve">мировой </w:t>
      </w:r>
      <w:r w:rsidRPr="00024E78">
        <w:t>судья</w:t>
      </w:r>
    </w:p>
    <w:p w:rsidR="00D13934" w:rsidRPr="00024E78" w:rsidP="00303422" w14:paraId="63C946B4" w14:textId="77777777">
      <w:pPr>
        <w:ind w:firstLine="720"/>
        <w:jc w:val="both"/>
      </w:pPr>
    </w:p>
    <w:p w:rsidR="00D13934" w:rsidRPr="00024E78" w:rsidP="00303422" w14:paraId="3BAA59F5" w14:textId="77777777">
      <w:pPr>
        <w:jc w:val="center"/>
        <w:rPr>
          <w:bCs/>
        </w:rPr>
      </w:pPr>
      <w:r w:rsidRPr="00024E78">
        <w:rPr>
          <w:bCs/>
        </w:rPr>
        <w:t>П О С Т А Н О В И Л:</w:t>
      </w:r>
    </w:p>
    <w:p w:rsidR="00D13934" w:rsidRPr="00024E78" w:rsidP="00303422" w14:paraId="1149DB6E" w14:textId="77777777">
      <w:pPr>
        <w:ind w:firstLine="720"/>
        <w:jc w:val="both"/>
      </w:pPr>
    </w:p>
    <w:p w:rsidR="007D4938" w:rsidRPr="00024E78" w:rsidP="00303422" w14:paraId="0614C885" w14:textId="448084A4">
      <w:pPr>
        <w:ind w:firstLine="567"/>
        <w:jc w:val="both"/>
      </w:pPr>
      <w:r w:rsidRPr="00024E78">
        <w:t>п</w:t>
      </w:r>
      <w:r w:rsidRPr="00024E78" w:rsidR="00D13934">
        <w:t xml:space="preserve">ризнать </w:t>
      </w:r>
      <w:r w:rsidRPr="00024E78" w:rsidR="004F24AF">
        <w:t xml:space="preserve">Садыкова </w:t>
      </w:r>
      <w:r w:rsidRPr="00024E78" w:rsidR="000D524B">
        <w:t>Р.Х.</w:t>
      </w:r>
      <w:r w:rsidRPr="00024E78" w:rsidR="004F24AF">
        <w:t xml:space="preserve"> </w:t>
      </w:r>
      <w:r w:rsidRPr="00024E78" w:rsidR="00D13934">
        <w:t>виновным в совершении административного правонарушения, предусмотренного ч.</w:t>
      </w:r>
      <w:r w:rsidRPr="00024E78" w:rsidR="00921101">
        <w:t xml:space="preserve"> </w:t>
      </w:r>
      <w:r w:rsidRPr="00024E78" w:rsidR="00D13934">
        <w:t>2 ст. 12.2 Кодекса Российской Федерации об административных правонарушениях и назначить ему наказание в виде административного штрафа в размере 5000 (пят</w:t>
      </w:r>
      <w:r w:rsidRPr="00024E78">
        <w:t>и</w:t>
      </w:r>
      <w:r w:rsidRPr="00024E78" w:rsidR="00D13934">
        <w:t xml:space="preserve"> тысяч) рублей.</w:t>
      </w:r>
    </w:p>
    <w:p w:rsidR="000F2F25" w:rsidRPr="00024E78" w:rsidP="00303422" w14:paraId="22F92AD0" w14:textId="52227CEB">
      <w:pPr>
        <w:pStyle w:val="NoSpacing"/>
        <w:ind w:firstLine="567"/>
        <w:jc w:val="both"/>
      </w:pPr>
      <w:r w:rsidRPr="00024E78">
        <w:t>Штраф подлежит уплате</w:t>
      </w:r>
      <w:r w:rsidRPr="00024E78">
        <w:t xml:space="preserve">: Получатель УФК по ХМАО-Югре (УМВД России по ХМАО-Югре) Банк РКЦ г. Ханты-Мансийска БИК 007162163 ОКТМО </w:t>
      </w:r>
      <w:r w:rsidRPr="00024E78" w:rsidR="00A332EC">
        <w:t>71871000</w:t>
      </w:r>
      <w:r w:rsidRPr="00024E78">
        <w:t xml:space="preserve"> ИНН 8601010390 </w:t>
      </w:r>
      <w:r w:rsidRPr="00024E78">
        <w:t xml:space="preserve">КПП 860101001, </w:t>
      </w:r>
      <w:r w:rsidRPr="00024E78">
        <w:t>кор</w:t>
      </w:r>
      <w:r w:rsidRPr="00024E78">
        <w:t xml:space="preserve">. </w:t>
      </w:r>
      <w:r w:rsidRPr="00024E78">
        <w:t>сч</w:t>
      </w:r>
      <w:r w:rsidRPr="00024E78">
        <w:t>. 40102810245370000007, номер счета получателя 03100643000000018700 в РКЦ Ханты-Мансийск//УФК по ХМАО-Югр</w:t>
      </w:r>
      <w:r w:rsidRPr="00024E78">
        <w:t xml:space="preserve">е г. Ханты-Мансийск, Вид платежа КБК 18811601123010001140 УИН </w:t>
      </w:r>
      <w:r w:rsidRPr="00024E78" w:rsidR="004F24AF">
        <w:t>18810486240910020205</w:t>
      </w:r>
      <w:r w:rsidRPr="00024E78">
        <w:t xml:space="preserve">. </w:t>
      </w:r>
    </w:p>
    <w:p w:rsidR="000F2F25" w:rsidRPr="00024E78" w:rsidP="00303422" w14:paraId="3E8B223B" w14:textId="77777777">
      <w:pPr>
        <w:ind w:firstLine="567"/>
        <w:jc w:val="both"/>
      </w:pPr>
      <w:r w:rsidRPr="00024E78"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</w:t>
      </w:r>
      <w:hyperlink w:anchor="sub_120" w:history="1">
        <w:r w:rsidRPr="00024E78">
          <w:t>главой 12</w:t>
        </w:r>
      </w:hyperlink>
      <w:r w:rsidRPr="00024E78">
        <w:t xml:space="preserve"> настоящего Кодекса, </w:t>
      </w:r>
      <w:r w:rsidRPr="00024E78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4" w:anchor="/document/12125267/entry/121011" w:history="1">
        <w:r w:rsidRPr="00024E78">
          <w:rPr>
            <w:rStyle w:val="Hyperlink"/>
            <w:color w:val="auto"/>
            <w:u w:val="none"/>
            <w:shd w:val="clear" w:color="auto" w:fill="FFFFFF"/>
          </w:rPr>
          <w:t>частью 1.1 статьи 12.1</w:t>
        </w:r>
      </w:hyperlink>
      <w:r w:rsidRPr="00024E78">
        <w:rPr>
          <w:shd w:val="clear" w:color="auto" w:fill="FFFFFF"/>
        </w:rPr>
        <w:t>, </w:t>
      </w:r>
      <w:hyperlink r:id="rId4" w:anchor="/document/12125267/entry/12702" w:history="1">
        <w:r w:rsidRPr="00024E78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024E78">
        <w:rPr>
          <w:shd w:val="clear" w:color="auto" w:fill="FFFFFF"/>
        </w:rPr>
        <w:t> и </w:t>
      </w:r>
      <w:hyperlink r:id="rId4" w:anchor="/document/12125267/entry/12704" w:history="1">
        <w:r w:rsidRPr="00024E78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024E78">
        <w:rPr>
          <w:shd w:val="clear" w:color="auto" w:fill="FFFFFF"/>
        </w:rPr>
        <w:t>, </w:t>
      </w:r>
      <w:hyperlink r:id="rId4" w:anchor="/document/12125267/entry/128" w:history="1">
        <w:r w:rsidRPr="00024E78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024E78">
        <w:rPr>
          <w:shd w:val="clear" w:color="auto" w:fill="FFFFFF"/>
        </w:rPr>
        <w:t>, </w:t>
      </w:r>
      <w:hyperlink r:id="rId4" w:anchor="/document/12125267/entry/12906" w:history="1">
        <w:r w:rsidRPr="00024E78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024E78">
        <w:rPr>
          <w:shd w:val="clear" w:color="auto" w:fill="FFFFFF"/>
        </w:rPr>
        <w:t> и </w:t>
      </w:r>
      <w:hyperlink r:id="rId4" w:anchor="/document/12125267/entry/12907" w:history="1">
        <w:r w:rsidRPr="00024E78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024E78">
        <w:rPr>
          <w:shd w:val="clear" w:color="auto" w:fill="FFFFFF"/>
        </w:rPr>
        <w:t>, </w:t>
      </w:r>
      <w:hyperlink r:id="rId4" w:anchor="/document/12125267/entry/1210" w:history="1">
        <w:r w:rsidRPr="00024E78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024E78">
        <w:rPr>
          <w:shd w:val="clear" w:color="auto" w:fill="FFFFFF"/>
        </w:rPr>
        <w:t>, </w:t>
      </w:r>
      <w:hyperlink r:id="rId4" w:anchor="/document/12125267/entry/12123" w:history="1">
        <w:r w:rsidRPr="00024E78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024E78">
        <w:rPr>
          <w:shd w:val="clear" w:color="auto" w:fill="FFFFFF"/>
        </w:rPr>
        <w:t>, </w:t>
      </w:r>
      <w:hyperlink r:id="rId4" w:anchor="/document/12125267/entry/121505" w:history="1">
        <w:r w:rsidRPr="00024E78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024E78">
        <w:rPr>
          <w:shd w:val="clear" w:color="auto" w:fill="FFFFFF"/>
        </w:rPr>
        <w:t>, </w:t>
      </w:r>
      <w:hyperlink r:id="rId4" w:anchor="/document/12125267/entry/1216031" w:history="1">
        <w:r w:rsidRPr="00024E78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024E78">
        <w:rPr>
          <w:shd w:val="clear" w:color="auto" w:fill="FFFFFF"/>
        </w:rPr>
        <w:t> </w:t>
      </w:r>
      <w:hyperlink r:id="rId4" w:anchor="/document/12125267/entry/1224" w:history="1">
        <w:r w:rsidRPr="00024E78">
          <w:rPr>
            <w:rStyle w:val="Hyperlink"/>
            <w:color w:val="auto"/>
            <w:u w:val="none"/>
            <w:shd w:val="clear" w:color="auto" w:fill="FFFFFF"/>
          </w:rPr>
          <w:t>статьями 12.24</w:t>
        </w:r>
      </w:hyperlink>
      <w:r w:rsidRPr="00024E78">
        <w:rPr>
          <w:shd w:val="clear" w:color="auto" w:fill="FFFFFF"/>
        </w:rPr>
        <w:t>, </w:t>
      </w:r>
      <w:hyperlink r:id="rId4" w:anchor="/document/12125267/entry/1226" w:history="1">
        <w:r w:rsidRPr="00024E78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024E78">
        <w:rPr>
          <w:shd w:val="clear" w:color="auto" w:fill="FFFFFF"/>
        </w:rPr>
        <w:t>, </w:t>
      </w:r>
      <w:hyperlink r:id="rId4" w:anchor="/document/12125267/entry/122703" w:history="1">
        <w:r w:rsidRPr="00024E78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024E78">
        <w:rPr>
          <w:shd w:val="clear" w:color="auto" w:fill="FFFFFF"/>
        </w:rPr>
        <w:t xml:space="preserve"> настоящего Кодекса, не позднее двадцати дней со дня вынесения постановления </w:t>
      </w:r>
      <w:r w:rsidRPr="00024E78">
        <w:rPr>
          <w:shd w:val="clear" w:color="auto" w:fill="FFFFFF"/>
        </w:rPr>
        <w:t>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024E78">
        <w:t>. В случае, если исполнение постановления о назначении административного штрафа было отсрочено либо рассрочено судье</w:t>
      </w:r>
      <w:r w:rsidRPr="00024E78">
        <w:t>й, органом, должностным лицом, вынесшими постановление, административный штраф уплачивается в полном размере.</w:t>
      </w:r>
    </w:p>
    <w:p w:rsidR="00000C32" w:rsidRPr="00024E78" w:rsidP="00303422" w14:paraId="6E2CFDF5" w14:textId="77777777">
      <w:pPr>
        <w:ind w:firstLine="567"/>
        <w:jc w:val="both"/>
        <w:rPr>
          <w:lang w:eastAsia="ar-SA"/>
        </w:rPr>
      </w:pPr>
      <w:r w:rsidRPr="00024E78">
        <w:t xml:space="preserve">В случае неуплаты административного штрафа по истечении шестидесяти дней, лицо будет привлечено к административной ответственности в соответствии </w:t>
      </w:r>
      <w:r w:rsidRPr="00024E78">
        <w:t>со ст. 20.25 Кодекса Российской Федерации об административных правонарушениях.</w:t>
      </w:r>
    </w:p>
    <w:p w:rsidR="002C5714" w:rsidRPr="00024E78" w:rsidP="00303422" w14:paraId="35FA3F90" w14:textId="77777777">
      <w:pPr>
        <w:ind w:firstLine="567"/>
        <w:jc w:val="both"/>
      </w:pPr>
      <w:r w:rsidRPr="00024E78">
        <w:t xml:space="preserve">Постановление может быть обжаловано в Нефтеюганский районный суд, </w:t>
      </w:r>
      <w:r w:rsidRPr="00024E78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024E78">
        <w:t xml:space="preserve">, через мирового судью. В этот же срок постановление может быть опротестовано прокурором.  </w:t>
      </w:r>
    </w:p>
    <w:p w:rsidR="00D13934" w:rsidRPr="00024E78" w:rsidP="00303422" w14:paraId="1BBDA4DF" w14:textId="77777777">
      <w:pPr>
        <w:ind w:firstLine="567"/>
        <w:jc w:val="both"/>
      </w:pPr>
    </w:p>
    <w:p w:rsidR="00ED5E22" w:rsidRPr="00024E78" w:rsidP="00024E78" w14:paraId="24407B6D" w14:textId="5A79FF8E">
      <w:pPr>
        <w:jc w:val="both"/>
      </w:pPr>
      <w:r w:rsidRPr="00024E78">
        <w:t xml:space="preserve">                       Мировой судья                </w:t>
      </w:r>
      <w:r w:rsidRPr="00024E78">
        <w:t xml:space="preserve">                                        Т.П. Постовалова</w:t>
      </w:r>
    </w:p>
    <w:p w:rsidR="00921101" w:rsidRPr="00024E78" w:rsidP="00303422" w14:paraId="619BC910" w14:textId="77777777">
      <w:pPr>
        <w:jc w:val="both"/>
      </w:pPr>
    </w:p>
    <w:p w:rsidR="006F0C3D" w:rsidRPr="00024E78" w:rsidP="00024E78" w14:paraId="50BF8C57" w14:textId="5F60562C">
      <w:pPr>
        <w:jc w:val="both"/>
      </w:pPr>
      <w:r w:rsidRPr="00024E78">
        <w:rPr>
          <w:bCs/>
        </w:rPr>
        <w:t xml:space="preserve"> </w:t>
      </w:r>
    </w:p>
    <w:p w:rsidR="00303422" w:rsidRPr="00024E78" w14:paraId="577C6815" w14:textId="77777777"/>
    <w:sectPr w:rsidSect="00063543">
      <w:pgSz w:w="11906" w:h="16838"/>
      <w:pgMar w:top="567" w:right="851" w:bottom="567" w:left="1418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934"/>
    <w:rsid w:val="00000C32"/>
    <w:rsid w:val="00003E23"/>
    <w:rsid w:val="00024E78"/>
    <w:rsid w:val="00025F00"/>
    <w:rsid w:val="00063543"/>
    <w:rsid w:val="00093227"/>
    <w:rsid w:val="000D524B"/>
    <w:rsid w:val="000E40B1"/>
    <w:rsid w:val="000E4F76"/>
    <w:rsid w:val="000F2F25"/>
    <w:rsid w:val="000F5595"/>
    <w:rsid w:val="00102ABE"/>
    <w:rsid w:val="00114DFB"/>
    <w:rsid w:val="00170D77"/>
    <w:rsid w:val="00181950"/>
    <w:rsid w:val="001E01B5"/>
    <w:rsid w:val="001F1D00"/>
    <w:rsid w:val="002708AC"/>
    <w:rsid w:val="00287261"/>
    <w:rsid w:val="00290275"/>
    <w:rsid w:val="00296A6C"/>
    <w:rsid w:val="002C0443"/>
    <w:rsid w:val="002C5714"/>
    <w:rsid w:val="00303422"/>
    <w:rsid w:val="00337CD3"/>
    <w:rsid w:val="00341E64"/>
    <w:rsid w:val="003734A5"/>
    <w:rsid w:val="00390624"/>
    <w:rsid w:val="003B1B64"/>
    <w:rsid w:val="003B521A"/>
    <w:rsid w:val="003D107D"/>
    <w:rsid w:val="003D46BB"/>
    <w:rsid w:val="00402FA0"/>
    <w:rsid w:val="00447019"/>
    <w:rsid w:val="004A7B40"/>
    <w:rsid w:val="004B4066"/>
    <w:rsid w:val="004F05D3"/>
    <w:rsid w:val="004F24AF"/>
    <w:rsid w:val="004F3A18"/>
    <w:rsid w:val="00501226"/>
    <w:rsid w:val="00507761"/>
    <w:rsid w:val="0051469E"/>
    <w:rsid w:val="00532BF7"/>
    <w:rsid w:val="00595451"/>
    <w:rsid w:val="00596FB2"/>
    <w:rsid w:val="005C13F9"/>
    <w:rsid w:val="005C439B"/>
    <w:rsid w:val="00623A9A"/>
    <w:rsid w:val="006424A9"/>
    <w:rsid w:val="0068120F"/>
    <w:rsid w:val="006D7C49"/>
    <w:rsid w:val="006F0C3D"/>
    <w:rsid w:val="00752769"/>
    <w:rsid w:val="007848EB"/>
    <w:rsid w:val="007B5253"/>
    <w:rsid w:val="007C3405"/>
    <w:rsid w:val="007D4938"/>
    <w:rsid w:val="008060B7"/>
    <w:rsid w:val="00815C2B"/>
    <w:rsid w:val="00840F64"/>
    <w:rsid w:val="00844E76"/>
    <w:rsid w:val="008C61D7"/>
    <w:rsid w:val="008D0825"/>
    <w:rsid w:val="008D1094"/>
    <w:rsid w:val="008E7AAF"/>
    <w:rsid w:val="00921101"/>
    <w:rsid w:val="009310EB"/>
    <w:rsid w:val="009515C7"/>
    <w:rsid w:val="00955EEF"/>
    <w:rsid w:val="00962A8F"/>
    <w:rsid w:val="009836F3"/>
    <w:rsid w:val="009D6016"/>
    <w:rsid w:val="00A265F4"/>
    <w:rsid w:val="00A332EC"/>
    <w:rsid w:val="00A432C4"/>
    <w:rsid w:val="00A67A53"/>
    <w:rsid w:val="00A8044D"/>
    <w:rsid w:val="00A91FFE"/>
    <w:rsid w:val="00A97302"/>
    <w:rsid w:val="00AA0933"/>
    <w:rsid w:val="00AA67E5"/>
    <w:rsid w:val="00AB2AC2"/>
    <w:rsid w:val="00AB40ED"/>
    <w:rsid w:val="00AF7C91"/>
    <w:rsid w:val="00B00001"/>
    <w:rsid w:val="00B044F9"/>
    <w:rsid w:val="00B40219"/>
    <w:rsid w:val="00B650D9"/>
    <w:rsid w:val="00B74470"/>
    <w:rsid w:val="00BE6843"/>
    <w:rsid w:val="00C17D8A"/>
    <w:rsid w:val="00CD678E"/>
    <w:rsid w:val="00CF1E49"/>
    <w:rsid w:val="00D13934"/>
    <w:rsid w:val="00D21A49"/>
    <w:rsid w:val="00D3468B"/>
    <w:rsid w:val="00D55B81"/>
    <w:rsid w:val="00DC053B"/>
    <w:rsid w:val="00DD2287"/>
    <w:rsid w:val="00DE6339"/>
    <w:rsid w:val="00E3318A"/>
    <w:rsid w:val="00E61855"/>
    <w:rsid w:val="00E61D9E"/>
    <w:rsid w:val="00E624F1"/>
    <w:rsid w:val="00E82297"/>
    <w:rsid w:val="00EC7E2D"/>
    <w:rsid w:val="00ED5E22"/>
    <w:rsid w:val="00EF5D7E"/>
    <w:rsid w:val="00EF5DF9"/>
    <w:rsid w:val="00EF610D"/>
    <w:rsid w:val="00EF7D4A"/>
    <w:rsid w:val="00F41045"/>
    <w:rsid w:val="00F45435"/>
    <w:rsid w:val="00F80E6D"/>
    <w:rsid w:val="00FB25D7"/>
    <w:rsid w:val="00FC3591"/>
    <w:rsid w:val="00FD03CC"/>
    <w:rsid w:val="00FD3A63"/>
    <w:rsid w:val="00FF6F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2CF696A-6220-4DEA-A888-E9EDF6BE2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9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1393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13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13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rsid w:val="00D13934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0E4F76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4F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s1">
    <w:name w:val="s_1"/>
    <w:basedOn w:val="Normal"/>
    <w:rsid w:val="000E40B1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AA0933"/>
    <w:rPr>
      <w:i/>
      <w:iCs/>
    </w:rPr>
  </w:style>
  <w:style w:type="paragraph" w:styleId="NoSpacing">
    <w:name w:val="No Spacing"/>
    <w:uiPriority w:val="1"/>
    <w:qFormat/>
    <w:rsid w:val="00FB2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DE6339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DE6339"/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DE63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DE6339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DE63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F45435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F45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4"/>
    <w:uiPriority w:val="99"/>
    <w:unhideWhenUsed/>
    <w:rsid w:val="000F2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0F2F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5"/>
    <w:uiPriority w:val="99"/>
    <w:unhideWhenUsed/>
    <w:rsid w:val="000F2F2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DefaultParagraphFont"/>
    <w:link w:val="Footer"/>
    <w:uiPriority w:val="99"/>
    <w:rsid w:val="000F2F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EF61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F610D"/>
    <w:pPr>
      <w:widowControl w:val="0"/>
      <w:shd w:val="clear" w:color="auto" w:fill="FFFFFF"/>
      <w:spacing w:before="12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hyperlink" Target="https://www.consultant.ru/document/cons_doc_LAW_34661/d05b4d645906cb6fbf9b525a55f7d489e6f9691f/" TargetMode="External" /><Relationship Id="rId6" Type="http://schemas.openxmlformats.org/officeDocument/2006/relationships/hyperlink" Target="https://www.consultant.ru/document/cons_doc_LAW_327611/22a8021e55a34bf836a3ee20ba0408f95c24c1b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